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B" w:rsidRDefault="004B0AFB">
      <w:pPr>
        <w:pStyle w:val="ConsPlusTitlePage"/>
      </w:pPr>
      <w:bookmarkStart w:id="0" w:name="_GoBack"/>
      <w:bookmarkEnd w:id="0"/>
      <w:r>
        <w:br/>
      </w:r>
    </w:p>
    <w:p w:rsidR="004B0AFB" w:rsidRDefault="004B0AF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B0A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0AFB" w:rsidRDefault="004B0AFB">
            <w:pPr>
              <w:pStyle w:val="ConsPlusNormal"/>
            </w:pPr>
            <w:r>
              <w:t>7 мая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0AFB" w:rsidRDefault="004B0AFB">
            <w:pPr>
              <w:pStyle w:val="ConsPlusNormal"/>
              <w:jc w:val="right"/>
            </w:pPr>
            <w:r>
              <w:t>N 338</w:t>
            </w:r>
          </w:p>
        </w:tc>
      </w:tr>
    </w:tbl>
    <w:p w:rsidR="004B0AFB" w:rsidRDefault="004B0A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0AFB" w:rsidRDefault="004B0AFB">
      <w:pPr>
        <w:pStyle w:val="ConsPlusNormal"/>
      </w:pPr>
    </w:p>
    <w:p w:rsidR="004B0AFB" w:rsidRDefault="004B0AFB">
      <w:pPr>
        <w:pStyle w:val="ConsPlusTitle"/>
        <w:jc w:val="center"/>
      </w:pPr>
      <w:r>
        <w:t>ЗАКОН</w:t>
      </w:r>
    </w:p>
    <w:p w:rsidR="004B0AFB" w:rsidRDefault="004B0AFB">
      <w:pPr>
        <w:pStyle w:val="ConsPlusTitle"/>
        <w:jc w:val="center"/>
      </w:pPr>
      <w:r>
        <w:t>БЕЛГОРОДСКОЙ ОБЛАСТИ</w:t>
      </w:r>
    </w:p>
    <w:p w:rsidR="004B0AFB" w:rsidRDefault="004B0AFB">
      <w:pPr>
        <w:pStyle w:val="ConsPlusTitle"/>
        <w:jc w:val="center"/>
      </w:pPr>
    </w:p>
    <w:p w:rsidR="004B0AFB" w:rsidRDefault="004B0AFB">
      <w:pPr>
        <w:pStyle w:val="ConsPlusTitle"/>
        <w:jc w:val="center"/>
      </w:pPr>
      <w:r>
        <w:t>О ПРОТИВОДЕЙСТВИИ КОРРУПЦИИ В БЕЛГОРОДСКОЙ ОБЛАСТИ</w:t>
      </w:r>
    </w:p>
    <w:p w:rsidR="004B0AFB" w:rsidRDefault="004B0AFB">
      <w:pPr>
        <w:pStyle w:val="ConsPlusNormal"/>
        <w:jc w:val="center"/>
      </w:pPr>
    </w:p>
    <w:p w:rsidR="004B0AFB" w:rsidRDefault="004B0AFB">
      <w:pPr>
        <w:pStyle w:val="ConsPlusNormal"/>
        <w:jc w:val="right"/>
      </w:pPr>
      <w:r>
        <w:t>Принят</w:t>
      </w:r>
    </w:p>
    <w:p w:rsidR="004B0AFB" w:rsidRDefault="004B0AFB">
      <w:pPr>
        <w:pStyle w:val="ConsPlusNormal"/>
        <w:jc w:val="right"/>
      </w:pPr>
      <w:r>
        <w:t>Белгородской областной Думой</w:t>
      </w:r>
    </w:p>
    <w:p w:rsidR="004B0AFB" w:rsidRDefault="004B0AFB">
      <w:pPr>
        <w:pStyle w:val="ConsPlusNormal"/>
        <w:jc w:val="right"/>
      </w:pPr>
      <w:r>
        <w:t>29 апреля 2010 года</w:t>
      </w:r>
    </w:p>
    <w:p w:rsidR="004B0AFB" w:rsidRDefault="004B0AFB">
      <w:pPr>
        <w:pStyle w:val="ConsPlusNormal"/>
        <w:jc w:val="center"/>
      </w:pPr>
    </w:p>
    <w:p w:rsidR="004B0AFB" w:rsidRDefault="004B0AFB">
      <w:pPr>
        <w:pStyle w:val="ConsPlusNormal"/>
        <w:jc w:val="center"/>
      </w:pPr>
      <w:r>
        <w:t>Список изменяющих документов</w:t>
      </w:r>
    </w:p>
    <w:p w:rsidR="004B0AFB" w:rsidRDefault="004B0AFB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jc w:val="center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регулирует правоотношения в сфере противодействия коррупции на территории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2. Меры по противодействию коррупции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Меры по противодействию коррупции в Белгородской области, осуществляемые органами государственной власти Белгородской области, включают в себя: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1) разработку и реализацию областной программы противодействия коррупции;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2) создание и функционирование Комиссии по координации работы по противодействию коррупции в Белгородской области;</w:t>
      </w:r>
    </w:p>
    <w:p w:rsidR="004B0AFB" w:rsidRDefault="004B0AFB">
      <w:pPr>
        <w:pStyle w:val="ConsPlusNormal"/>
        <w:jc w:val="both"/>
      </w:pPr>
      <w:r>
        <w:t xml:space="preserve">(п. 2 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3) осуществление антикоррупционного просвещения, образования и пропаганды;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4) проведение антикоррупционной экспертизы нормативных правовых актов (проектов нормативных правовых актов) Белгородской области;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5) обеспечение доступа граждан к информации о деятельности органов государственной власти Белгородской области;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6) осуществление контроля за соответствием расходов лиц, замещающих государственные должности Белгородской области, муниципальные должности, должности государственной гражданской службы Белгородской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случаях и порядке, установленных федеральным законодательством и законодательством Белгородской области;</w:t>
      </w:r>
    </w:p>
    <w:p w:rsidR="004B0AFB" w:rsidRDefault="004B0AFB">
      <w:pPr>
        <w:pStyle w:val="ConsPlusNormal"/>
        <w:jc w:val="both"/>
      </w:pPr>
      <w:r>
        <w:t xml:space="preserve">(п. 6 введен </w:t>
      </w:r>
      <w:hyperlink r:id="rId7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lastRenderedPageBreak/>
        <w:t>7) иные меры, предусмотренные федеральным законодательством и законодательством Белгородской области.</w:t>
      </w:r>
    </w:p>
    <w:p w:rsidR="004B0AFB" w:rsidRDefault="004B0AFB">
      <w:pPr>
        <w:pStyle w:val="ConsPlusNormal"/>
        <w:jc w:val="both"/>
      </w:pPr>
      <w:r>
        <w:t xml:space="preserve">(п. 7 введен </w:t>
      </w:r>
      <w:hyperlink r:id="rId8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3. Областная программа противодействия коррупции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Областная программа противодействия коррупции представляет собой комплекс правовых, образовательных, воспитательных, организационных мероприятий, направленных на противодействие коррупции в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4. Комиссия по координации работы по противодействию коррупции в Белгородской области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Белгородской области является постоянно действующим координационным органом при Губернаторе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2. Положение о Комиссии по координации работы по противодействию коррупции в Белгородской области, а также ее состав утверждаются Губернатором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4.1. Полномочия органов государственной власти Белгородской области в сфере противодействия коррупции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(введена </w:t>
      </w:r>
      <w:hyperlink r:id="rId10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1. Белгородская областная Дума: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1) участвует в реализации государственной политики в области противодействия коррупции;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2) осуществляет законодательное регулирование в сфере противодействия коррупции;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3) осуществляет контроль за соблюдением и исполнением законов Белгородской области, регулирующих отношения в сфере противодействия коррупции;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4) проводит антикоррупционную экспертизу законов Белгородской области, проектов законов Белгородской области;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5) осуществляет другие полномочия в сфере противодействия коррупции в соответствии с федеральным законодательством и законодательством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2. Губернатор Белгородской области: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1) участвует в реализации государственной политики в области противодействия коррупции;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2) организует в пределах полномочий, установленных федеральным законодательством и законодательством Белгородской области, взаимодействие органов исполнительной власти Белгородской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противодействия коррупции;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3) обеспечивает координацию деятельности органов исполнительной власти Белгородской области с иными органами государственной власти Белгородской области в сфере противодействия коррупции;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lastRenderedPageBreak/>
        <w:t>4) создает Комиссию по координации работы по противодействию коррупции в Белгородской области, утверждает положение о данной Комиссии, а также ее состав;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5) утверждает порядок рассмотрения Комиссией по координации работы по противодействию коррупции в Белгородской области вопросов, касающихся соблюдения требований к служебному (должностному) поведению лиц, замещающих государственные должности Белгородской области, и урегулирования конфликта интересов;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6) устанавливает порядок формирования и деятельности комиссий по соблюдению требований к служебному поведению государственных гражданских служащих Белгородской области и урегулированию конфликта интересов, образуемых в органах исполнительной власти Белгородской области, иных государственных органах Белгородской области;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7) принимает решение либо уполномочивает иное должностное лицо на принятие решения об осуществлении контроля за расходами лиц, замещающих государственные должности Белгородской области (за исключением лиц, замещающих государственные должности в Белгородской областной Думе), муниципальные должности, должности государственной гражданской службы Белгородской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8) осуществляет иные полномочия, предусмотренные федеральным законодательством и законодательством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3. Правительство Белгородской области: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1) участвует в реализации государственной политики в области противодействия коррупции;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2) определяет полномочия органов исполнительной власти Белгородской области в сфере противодействия коррупции в соответствии с полномочиями, установленными федеральным законодательством и законодательством Белгородской области;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3) осуществляет контроль деятельности органов исполнительной власти Белгородской области по реализации государственной политики в области противодействия коррупции;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4) обеспечивает реализацию в пределах своих полномочий мер по профилактике коррупции в Белгородской области;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5) проводит антикоррупционную экспертизу нормативных правовых актов (проектов нормативных правовых актов) Белгородской области;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6) осуществляет иные полномочия, предусмотренные федеральным законодательством и законодательством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4. Органы исполнительной власти Белгородской области, иные государственные органы Белгородской области участвуют в реализации государственной политики в области противодействия коррупции в Белгородской области в соответствии с полномочиями, установленными федеральным законодательством и законодательством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4.2. Орган Белгородской области по профилактике коррупционных и иных правонарушений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(введена </w:t>
      </w:r>
      <w:hyperlink r:id="rId11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1. Органом Белгородской области по профилактике коррупционных и иных правонарушений является уполномоченный Правительством Белгородской области орган исполнительной власти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2. Задачи и функции органа Белгородской области по профилактике коррупционных и иных правонарушений определяются в соответствии с федеральными законами,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 мерах по совершенствованию организации деятельности в области противодействия коррупции и иными нормативными правовыми актами Российской Федерации, законами Белгородской области, а также принимаемыми в соответствии с ними нормативными правовыми актами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5. Антикоррупционное просвещение, образование и пропаганда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1. Антикоррупционное просвещение представляет собой целенаправленный процесс информирования населения о мерах по реализации государственной политики в сфере противодействия коррупции через средства массовой информации, официальные представительства органов государственной власти в сети Интернет в целях формирования антикоррупционного мировоззрения, повышения уровня правосознания и правовой культуры. Организация антикоррупционного просвещения осуществляется органом исполнительной власти Белгородской области, уполномоченным Правительством Белгородской области, во взаимодействии с иными органами государственной власти Белгородской области, органами местного самоуправления, институтами гражданского общества, юридическими лицами и физическими лицами, в пределах его полномочий.</w:t>
      </w:r>
    </w:p>
    <w:p w:rsidR="004B0AFB" w:rsidRDefault="004B0AF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2.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антикоррупционных программ, укрепление доверия к власти.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6. Антикоррупционная экспертиза нормативных правовых актов (проектов нормативных правовых актов) Белгородской области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Белгородской области - деятельность по изучению нормативных правовых актов (проектов нормативных правовых актов) с целью выявления коррупциогенных факторов и их последующего устранения.</w:t>
      </w:r>
    </w:p>
    <w:p w:rsidR="004B0AFB" w:rsidRDefault="004B0AFB">
      <w:pPr>
        <w:pStyle w:val="ConsPlusNormal"/>
        <w:jc w:val="both"/>
      </w:pPr>
      <w:r>
        <w:t xml:space="preserve">(часть 1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2. Антикоррупционная экспертиза нормативных правовых актов (проектов нормативных правовых актов) Белгородской области проводится в порядке, установленном соответственно Белгородской областной Думой, Правительством Белгородской области, иными государственными органами Белгородской области и согласно методике, определенной </w:t>
      </w:r>
      <w:r>
        <w:lastRenderedPageBreak/>
        <w:t>Правительством Российской Федерации.</w:t>
      </w:r>
    </w:p>
    <w:p w:rsidR="004B0AFB" w:rsidRDefault="004B0AFB">
      <w:pPr>
        <w:pStyle w:val="ConsPlusNormal"/>
        <w:jc w:val="both"/>
      </w:pPr>
      <w:r>
        <w:t xml:space="preserve">(часть 2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3. По инициативе граждан и общественных организаций может проводиться общественная антикоррупционная экспертиза нормативных правовых актов (проектов нормативных правовых актов) Белгородской области. Финансирование проведения указанной экспертизы осуществляется за счет средств инициатора ее проведения.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6.1. Порядок осуществления контроля за расходами лиц, замещающих государственные должности Белгородской области, и иных лиц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(введена </w:t>
      </w:r>
      <w:hyperlink r:id="rId16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Контроль за расходами лиц, замещающих государственные должности Белгородской области, муниципальные должности, государственных гражданских служащих Белгородской области, муниципальных служащих, а также за расходами их супруг (супругов) и несовершеннолетних детей осуществляется в порядке, предусмотренном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законами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7. Обеспечение доступа граждан к информации о деятельности органов государственной власти Белгородской области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Обеспечение доступа граждан к информации о деятельности органов государственной власти Белгородской области осуществляется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и </w:t>
      </w:r>
      <w:hyperlink r:id="rId19" w:history="1">
        <w:r>
          <w:rPr>
            <w:color w:val="0000FF"/>
          </w:rPr>
          <w:t>законом</w:t>
        </w:r>
      </w:hyperlink>
      <w:r>
        <w:t xml:space="preserve"> Белгородской области от 17 декабря 2009 года N 317 "О порядке утверждения перечней информации о деятельности государственных органов Белгородской области, размещаемой в сети Интернет".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7.1. Развитие институтов общественного контроля за соблюдением законодательства о противодействии коррупции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(введена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Органы государственной власти Белгородской области в пределах своих полномочий: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1) оказывают поддержку общественных инициатив, направленных на противодействие коррупции, обеспечивают информационную открытость и общественный контроль своей деятельности, а также привлечение граждан, институтов гражданского общества к реализации мер по противодействию коррупции в Белгородской области;</w:t>
      </w:r>
    </w:p>
    <w:p w:rsidR="004B0AFB" w:rsidRDefault="004B0AFB">
      <w:pPr>
        <w:pStyle w:val="ConsPlusNormal"/>
        <w:spacing w:before="220"/>
        <w:ind w:firstLine="540"/>
        <w:jc w:val="both"/>
      </w:pPr>
      <w:r>
        <w:t>2) создают условия для сообщения гражданами информации о злоупотреблениях служебным положением должностными лицами органов государственной власти Белгородской области путем организации приема обращений граждан по "телефонам доверия", приема электронных обращений граждан на официальных сайтах органов государственной власти Белгородской области в информационно-телекоммуникационной сети "Интернет".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7.2. Информация о реализации мер по противодействию коррупции в органах исполнительной власти Белгородской области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(введена </w:t>
      </w:r>
      <w:hyperlink r:id="rId21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 xml:space="preserve">Информация о реализации мер по противодействию коррупции в органах исполнительной </w:t>
      </w:r>
      <w:r>
        <w:lastRenderedPageBreak/>
        <w:t>власти Белгородской области включается в ежегодный отчет Губернатора Белгородской области о результатах деятельности Правительства Белгородской области.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8. Финансирование мер по противодействию коррупции в Белгородской области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Финансирование мер по противодействию коррупции в Белгородской области осуществляется за счет средств областного бюджета.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  <w:outlineLvl w:val="0"/>
      </w:pPr>
      <w:r>
        <w:t>Статья 9. Вступление в силу настоящего закона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4B0AFB" w:rsidRDefault="004B0AFB">
      <w:pPr>
        <w:pStyle w:val="ConsPlusNormal"/>
        <w:ind w:firstLine="540"/>
        <w:jc w:val="both"/>
      </w:pPr>
    </w:p>
    <w:p w:rsidR="004B0AFB" w:rsidRDefault="004B0AFB">
      <w:pPr>
        <w:pStyle w:val="ConsPlusNormal"/>
        <w:jc w:val="right"/>
      </w:pPr>
      <w:r>
        <w:t>Губернатор Белгородской области</w:t>
      </w:r>
    </w:p>
    <w:p w:rsidR="004B0AFB" w:rsidRDefault="004B0AFB">
      <w:pPr>
        <w:pStyle w:val="ConsPlusNormal"/>
        <w:jc w:val="right"/>
      </w:pPr>
      <w:r>
        <w:t>Е.САВЧЕНКО</w:t>
      </w:r>
    </w:p>
    <w:p w:rsidR="004B0AFB" w:rsidRDefault="004B0AFB">
      <w:pPr>
        <w:pStyle w:val="ConsPlusNormal"/>
      </w:pPr>
      <w:r>
        <w:t>г. Белгород</w:t>
      </w:r>
    </w:p>
    <w:p w:rsidR="004B0AFB" w:rsidRDefault="004B0AFB">
      <w:pPr>
        <w:pStyle w:val="ConsPlusNormal"/>
        <w:spacing w:before="220"/>
      </w:pPr>
      <w:r>
        <w:t>7 мая 2010 г.</w:t>
      </w:r>
    </w:p>
    <w:p w:rsidR="004B0AFB" w:rsidRDefault="004B0AFB">
      <w:pPr>
        <w:pStyle w:val="ConsPlusNormal"/>
        <w:spacing w:before="220"/>
      </w:pPr>
      <w:r>
        <w:t>N 338</w:t>
      </w:r>
    </w:p>
    <w:p w:rsidR="004B0AFB" w:rsidRDefault="004B0AFB">
      <w:pPr>
        <w:pStyle w:val="ConsPlusNormal"/>
      </w:pPr>
    </w:p>
    <w:p w:rsidR="004B0AFB" w:rsidRDefault="004B0AFB">
      <w:pPr>
        <w:pStyle w:val="ConsPlusNormal"/>
      </w:pPr>
    </w:p>
    <w:p w:rsidR="004B0AFB" w:rsidRDefault="004B0A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C5D" w:rsidRDefault="00481C5D"/>
    <w:sectPr w:rsidR="00481C5D" w:rsidSect="006B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B"/>
    <w:rsid w:val="00481C5D"/>
    <w:rsid w:val="004B0AFB"/>
    <w:rsid w:val="0099290B"/>
    <w:rsid w:val="00C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AF083-048B-4DAA-8DC5-4B46AFCC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0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A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4116821BB1791CBE8E09676F5BB8E1DA0A27C0FC35C7D4E16D64AE786285C0A1A03B3846C651B78FEF3T1JFK" TargetMode="External"/><Relationship Id="rId13" Type="http://schemas.openxmlformats.org/officeDocument/2006/relationships/hyperlink" Target="consultantplus://offline/ref=7734116821BB1791CBE8E09676F5BB8E1DA0A27C0FC35C7D4E16D64AE786285C0A1A03B3846C651B78FEF6T1JBK" TargetMode="External"/><Relationship Id="rId18" Type="http://schemas.openxmlformats.org/officeDocument/2006/relationships/hyperlink" Target="consultantplus://offline/ref=7734116821BB1791CBE8FE9B6099E18318A2F87803CC5E2B17498D17B0T8J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34116821BB1791CBE8E09676F5BB8E1DA0A27C0FC35C7D4E16D64AE786285C0A1A03B3846C651B78FEF4T1JCK" TargetMode="External"/><Relationship Id="rId7" Type="http://schemas.openxmlformats.org/officeDocument/2006/relationships/hyperlink" Target="consultantplus://offline/ref=7734116821BB1791CBE8E09676F5BB8E1DA0A27C0FC35C7D4E16D64AE786285C0A1A03B3846C651B78FEF3T1JDK" TargetMode="External"/><Relationship Id="rId12" Type="http://schemas.openxmlformats.org/officeDocument/2006/relationships/hyperlink" Target="consultantplus://offline/ref=7734116821BB1791CBE8FE9B6099E1831BACF4730CC35E2B17498D17B0T8JFK" TargetMode="External"/><Relationship Id="rId17" Type="http://schemas.openxmlformats.org/officeDocument/2006/relationships/hyperlink" Target="consultantplus://offline/ref=7734116821BB1791CBE8FE9B6099E18318A3F4720CCE5E2B17498D17B0T8J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34116821BB1791CBE8E09676F5BB8E1DA0A27C0FC35C7D4E16D64AE786285C0A1A03B3846C651B78FEF7T1JEK" TargetMode="External"/><Relationship Id="rId20" Type="http://schemas.openxmlformats.org/officeDocument/2006/relationships/hyperlink" Target="consultantplus://offline/ref=7734116821BB1791CBE8E09676F5BB8E1DA0A27C0FC35C7D4E16D64AE786285C0A1A03B3846C651B78FEF7T1J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4116821BB1791CBE8E09676F5BB8E1DA0A27C0FC35C7D4E16D64AE786285C0A1A03B3846C651B78FEF2T1J5K" TargetMode="External"/><Relationship Id="rId11" Type="http://schemas.openxmlformats.org/officeDocument/2006/relationships/hyperlink" Target="consultantplus://offline/ref=7734116821BB1791CBE8E09676F5BB8E1DA0A27C0FC35C7D4E16D64AE786285C0A1A03B3846C651B78FEF6T1JFK" TargetMode="External"/><Relationship Id="rId5" Type="http://schemas.openxmlformats.org/officeDocument/2006/relationships/hyperlink" Target="consultantplus://offline/ref=7734116821BB1791CBE8FE9B6099E1831BAAFC710FCF5E2B17498D17B0T8JFK" TargetMode="External"/><Relationship Id="rId15" Type="http://schemas.openxmlformats.org/officeDocument/2006/relationships/hyperlink" Target="consultantplus://offline/ref=7734116821BB1791CBE8E09676F5BB8E1DA0A27C0FC35C7D4E16D64AE786285C0A1A03B3846C651B78FEF7T1JD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734116821BB1791CBE8E09676F5BB8E1DA0A27C0FC35C7D4E16D64AE786285C0A1A03B3846C651B78FEF3T1J4K" TargetMode="External"/><Relationship Id="rId19" Type="http://schemas.openxmlformats.org/officeDocument/2006/relationships/hyperlink" Target="consultantplus://offline/ref=7734116821BB1791CBE8E09676F5BB8E1DA0A27C0ACC52794A16D64AE786285CT0JAK" TargetMode="External"/><Relationship Id="rId4" Type="http://schemas.openxmlformats.org/officeDocument/2006/relationships/hyperlink" Target="consultantplus://offline/ref=7734116821BB1791CBE8E09676F5BB8E1DA0A27C0FC35C7D4E16D64AE786285C0A1A03B3846C651B78FEF2T1JBK" TargetMode="External"/><Relationship Id="rId9" Type="http://schemas.openxmlformats.org/officeDocument/2006/relationships/hyperlink" Target="consultantplus://offline/ref=7734116821BB1791CBE8E09676F5BB8E1DA0A27C0FC35C7D4E16D64AE786285C0A1A03B3846C651B78FEF3T1J8K" TargetMode="External"/><Relationship Id="rId14" Type="http://schemas.openxmlformats.org/officeDocument/2006/relationships/hyperlink" Target="consultantplus://offline/ref=7734116821BB1791CBE8E09676F5BB8E1DA0A27C0FC35C7D4E16D64AE786285C0A1A03B3846C651B78FEF6T1J5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НовосельцеваТИ</dc:creator>
  <cp:lastModifiedBy>Делопроизводитель</cp:lastModifiedBy>
  <cp:revision>2</cp:revision>
  <dcterms:created xsi:type="dcterms:W3CDTF">2023-05-30T11:28:00Z</dcterms:created>
  <dcterms:modified xsi:type="dcterms:W3CDTF">2023-05-30T11:28:00Z</dcterms:modified>
</cp:coreProperties>
</file>